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7E6" w:rsidRPr="00E91FF3" w:rsidRDefault="00D217E6" w:rsidP="00D217E6">
      <w:pPr>
        <w:jc w:val="center"/>
        <w:rPr>
          <w:b/>
          <w:bCs/>
          <w:sz w:val="28"/>
          <w:szCs w:val="28"/>
        </w:rPr>
      </w:pPr>
      <w:r w:rsidRPr="00E91FF3">
        <w:rPr>
          <w:b/>
          <w:bCs/>
          <w:sz w:val="28"/>
          <w:szCs w:val="28"/>
        </w:rPr>
        <w:t>Application Guide</w:t>
      </w:r>
    </w:p>
    <w:p w:rsidR="00D217E6" w:rsidRPr="00D217E6" w:rsidRDefault="00D217E6" w:rsidP="00D217E6">
      <w:pPr>
        <w:spacing w:after="0"/>
        <w:jc w:val="both"/>
        <w:rPr>
          <w:sz w:val="24"/>
          <w:szCs w:val="24"/>
        </w:rPr>
      </w:pPr>
      <w:r w:rsidRPr="00D217E6">
        <w:rPr>
          <w:sz w:val="24"/>
          <w:szCs w:val="24"/>
        </w:rPr>
        <w:t xml:space="preserve">Mobilities for studies can take place starting from September 2024. We therefore recommend you immediately start, once you have received the confirmation of selection, the visa request procedures and the necessary documentation in order to be able to plan the mobility in time. </w:t>
      </w:r>
    </w:p>
    <w:p w:rsidR="00D217E6" w:rsidRPr="00D217E6" w:rsidRDefault="00D217E6" w:rsidP="00D217E6">
      <w:pPr>
        <w:spacing w:after="0"/>
        <w:jc w:val="both"/>
        <w:rPr>
          <w:sz w:val="24"/>
          <w:szCs w:val="24"/>
        </w:rPr>
      </w:pPr>
      <w:r w:rsidRPr="00D217E6">
        <w:rPr>
          <w:sz w:val="24"/>
          <w:szCs w:val="24"/>
        </w:rPr>
        <w:t>As for incoming mobility (from partner countries to Italy), the amount of the scholarship provided as individual support is 850 euros per month. The mobility period envisaged by the project is between 2 months min. and 5 months max. As for outgoing mobility (from Italy to partner countries), the amount of the scholarship provided as individual support is 700 euros per month. The mobility period envisaged by the project is between 2 months min. and 5 months max.</w:t>
      </w:r>
    </w:p>
    <w:p w:rsidR="001E175C" w:rsidRDefault="00D217E6" w:rsidP="00D217E6">
      <w:pPr>
        <w:spacing w:after="0"/>
        <w:jc w:val="both"/>
        <w:rPr>
          <w:sz w:val="24"/>
          <w:szCs w:val="24"/>
        </w:rPr>
      </w:pPr>
      <w:r w:rsidRPr="00D217E6">
        <w:rPr>
          <w:sz w:val="24"/>
          <w:szCs w:val="24"/>
        </w:rPr>
        <w:t xml:space="preserve"> In addition to individual support, the project covers travel expenses calculated on the basis of the distance between the place of departure where the home university is located and the place of destination where the host university is established, in accordance with the distance calculator provided by the Erasmus + program.</w:t>
      </w:r>
    </w:p>
    <w:p w:rsidR="00D217E6" w:rsidRDefault="00D217E6" w:rsidP="00D217E6">
      <w:pPr>
        <w:spacing w:after="0"/>
        <w:jc w:val="both"/>
        <w:rPr>
          <w:sz w:val="24"/>
          <w:szCs w:val="24"/>
        </w:rPr>
      </w:pPr>
    </w:p>
    <w:p w:rsidR="00D217E6" w:rsidRDefault="00D217E6" w:rsidP="00D217E6">
      <w:pPr>
        <w:rPr>
          <w:sz w:val="28"/>
          <w:szCs w:val="28"/>
        </w:rPr>
      </w:pPr>
      <w:r w:rsidRPr="00E91FF3">
        <w:rPr>
          <w:b/>
          <w:bCs/>
          <w:sz w:val="28"/>
          <w:szCs w:val="28"/>
        </w:rPr>
        <w:t>The academic calendar</w:t>
      </w:r>
      <w:r w:rsidRPr="00E91FF3">
        <w:rPr>
          <w:sz w:val="28"/>
          <w:szCs w:val="28"/>
        </w:rPr>
        <w:t xml:space="preserve"> </w:t>
      </w:r>
    </w:p>
    <w:p w:rsidR="00D217E6" w:rsidRDefault="00D217E6" w:rsidP="00D217E6">
      <w:pPr>
        <w:spacing w:after="0" w:line="240" w:lineRule="auto"/>
        <w:rPr>
          <w:sz w:val="24"/>
          <w:szCs w:val="24"/>
        </w:rPr>
      </w:pPr>
      <w:r>
        <w:rPr>
          <w:sz w:val="28"/>
          <w:szCs w:val="28"/>
        </w:rPr>
        <w:t>T</w:t>
      </w:r>
      <w:r w:rsidRPr="00E91FF3">
        <w:rPr>
          <w:sz w:val="24"/>
          <w:szCs w:val="24"/>
        </w:rPr>
        <w:t>he Universities generally observes the following period:  First semester:</w:t>
      </w:r>
    </w:p>
    <w:p w:rsidR="00D217E6" w:rsidRPr="00E91FF3" w:rsidRDefault="00D217E6" w:rsidP="00D217E6">
      <w:pPr>
        <w:spacing w:after="0" w:line="240" w:lineRule="auto"/>
        <w:rPr>
          <w:sz w:val="28"/>
          <w:szCs w:val="28"/>
        </w:rPr>
      </w:pPr>
      <w:r w:rsidRPr="00E91FF3">
        <w:rPr>
          <w:sz w:val="24"/>
          <w:szCs w:val="24"/>
        </w:rPr>
        <w:t xml:space="preserve"> </w:t>
      </w:r>
      <w:r>
        <w:rPr>
          <w:sz w:val="24"/>
          <w:szCs w:val="24"/>
        </w:rPr>
        <w:t>September</w:t>
      </w:r>
      <w:r w:rsidRPr="00E91FF3">
        <w:rPr>
          <w:sz w:val="24"/>
          <w:szCs w:val="24"/>
        </w:rPr>
        <w:t xml:space="preserve"> 202</w:t>
      </w:r>
      <w:r>
        <w:rPr>
          <w:sz w:val="24"/>
          <w:szCs w:val="24"/>
        </w:rPr>
        <w:t>4</w:t>
      </w:r>
    </w:p>
    <w:p w:rsidR="00D217E6" w:rsidRDefault="00D217E6" w:rsidP="00D217E6">
      <w:pPr>
        <w:rPr>
          <w:b/>
          <w:bCs/>
          <w:sz w:val="28"/>
          <w:szCs w:val="28"/>
        </w:rPr>
      </w:pPr>
      <w:r w:rsidRPr="00E91FF3">
        <w:rPr>
          <w:b/>
          <w:bCs/>
          <w:sz w:val="28"/>
          <w:szCs w:val="28"/>
        </w:rPr>
        <w:t>The selected candidate</w:t>
      </w:r>
    </w:p>
    <w:p w:rsidR="00D217E6" w:rsidRDefault="00D217E6" w:rsidP="00D217E6">
      <w:pPr>
        <w:spacing w:after="0"/>
        <w:jc w:val="both"/>
      </w:pPr>
      <w:r>
        <w:t>The selected candidate will be contacted to define the documentation necessary to produce under the program and will receive the necessary information on mobility.</w:t>
      </w:r>
    </w:p>
    <w:p w:rsidR="00D217E6" w:rsidRDefault="00D217E6" w:rsidP="00D217E6">
      <w:pPr>
        <w:spacing w:after="0"/>
        <w:jc w:val="both"/>
      </w:pPr>
      <w:r>
        <w:t>The beneficiary undertakes to:</w:t>
      </w:r>
    </w:p>
    <w:p w:rsidR="00D217E6" w:rsidRDefault="00D217E6" w:rsidP="00D217E6">
      <w:pPr>
        <w:spacing w:after="0" w:line="240" w:lineRule="auto"/>
        <w:rPr>
          <w:sz w:val="24"/>
          <w:szCs w:val="24"/>
        </w:rPr>
      </w:pPr>
      <w:r>
        <w:t xml:space="preserve"> ● </w:t>
      </w:r>
      <w:r w:rsidRPr="00D217E6">
        <w:rPr>
          <w:sz w:val="24"/>
          <w:szCs w:val="24"/>
        </w:rPr>
        <w:t>Respect the deadlines indicated by the universities and UNIMED</w:t>
      </w:r>
      <w:r w:rsidRPr="00D217E6">
        <w:rPr>
          <w:sz w:val="24"/>
          <w:szCs w:val="24"/>
        </w:rPr>
        <w:t>.</w:t>
      </w:r>
      <w:r w:rsidRPr="00D217E6">
        <w:rPr>
          <w:sz w:val="24"/>
          <w:szCs w:val="24"/>
        </w:rPr>
        <w:t xml:space="preserve"> </w:t>
      </w:r>
    </w:p>
    <w:p w:rsidR="00D217E6" w:rsidRPr="00D217E6" w:rsidRDefault="00D217E6" w:rsidP="00D217E6">
      <w:pPr>
        <w:spacing w:after="0" w:line="240" w:lineRule="auto"/>
        <w:rPr>
          <w:sz w:val="24"/>
          <w:szCs w:val="24"/>
        </w:rPr>
      </w:pPr>
      <w:r w:rsidRPr="00D217E6">
        <w:rPr>
          <w:sz w:val="24"/>
          <w:szCs w:val="24"/>
        </w:rPr>
        <w:t>● Produce the required documentation within the terms indicated before, during and after the mobility</w:t>
      </w:r>
      <w:r w:rsidRPr="00D217E6">
        <w:rPr>
          <w:sz w:val="24"/>
          <w:szCs w:val="24"/>
        </w:rPr>
        <w:t>.</w:t>
      </w:r>
    </w:p>
    <w:p w:rsidR="00D217E6" w:rsidRPr="00D217E6" w:rsidRDefault="00D217E6" w:rsidP="00D217E6">
      <w:pPr>
        <w:spacing w:after="0" w:line="240" w:lineRule="auto"/>
        <w:rPr>
          <w:sz w:val="24"/>
          <w:szCs w:val="24"/>
        </w:rPr>
      </w:pPr>
      <w:r w:rsidRPr="00D217E6">
        <w:rPr>
          <w:sz w:val="24"/>
          <w:szCs w:val="24"/>
        </w:rPr>
        <w:t xml:space="preserve"> ● Develop the activities assigned during the mobility period. </w:t>
      </w:r>
    </w:p>
    <w:p w:rsidR="00D217E6" w:rsidRPr="00D217E6" w:rsidRDefault="00D217E6" w:rsidP="00D217E6">
      <w:pPr>
        <w:spacing w:after="0" w:line="240" w:lineRule="auto"/>
        <w:rPr>
          <w:sz w:val="24"/>
          <w:szCs w:val="24"/>
        </w:rPr>
      </w:pPr>
      <w:r w:rsidRPr="00D217E6">
        <w:rPr>
          <w:sz w:val="24"/>
          <w:szCs w:val="24"/>
        </w:rPr>
        <w:t>● Complete the mobility period.</w:t>
      </w:r>
    </w:p>
    <w:p w:rsidR="00D217E6" w:rsidRPr="00D217E6" w:rsidRDefault="00D217E6" w:rsidP="00D217E6">
      <w:pPr>
        <w:spacing w:after="0" w:line="240" w:lineRule="auto"/>
        <w:rPr>
          <w:sz w:val="24"/>
          <w:szCs w:val="24"/>
        </w:rPr>
      </w:pPr>
      <w:r w:rsidRPr="00D217E6">
        <w:rPr>
          <w:sz w:val="24"/>
          <w:szCs w:val="24"/>
        </w:rPr>
        <w:t xml:space="preserve"> ● Contact the institutions (embassies and consulates for any visa applications)</w:t>
      </w:r>
      <w:r w:rsidRPr="00D217E6">
        <w:rPr>
          <w:sz w:val="24"/>
          <w:szCs w:val="24"/>
        </w:rPr>
        <w:t>.</w:t>
      </w:r>
    </w:p>
    <w:p w:rsidR="00D217E6" w:rsidRPr="00D217E6" w:rsidRDefault="00D217E6" w:rsidP="00D217E6">
      <w:pPr>
        <w:spacing w:after="0" w:line="240" w:lineRule="auto"/>
        <w:rPr>
          <w:sz w:val="24"/>
          <w:szCs w:val="24"/>
        </w:rPr>
      </w:pPr>
      <w:r w:rsidRPr="00D217E6">
        <w:rPr>
          <w:sz w:val="24"/>
          <w:szCs w:val="24"/>
        </w:rPr>
        <w:t>● Have a valid visa (if required) and passport upon departure.</w:t>
      </w:r>
    </w:p>
    <w:p w:rsidR="00D217E6" w:rsidRPr="00D217E6" w:rsidRDefault="00D217E6" w:rsidP="00D217E6">
      <w:pPr>
        <w:spacing w:after="0" w:line="240" w:lineRule="auto"/>
        <w:rPr>
          <w:sz w:val="24"/>
          <w:szCs w:val="24"/>
        </w:rPr>
      </w:pPr>
      <w:r w:rsidRPr="00D217E6">
        <w:rPr>
          <w:sz w:val="24"/>
          <w:szCs w:val="24"/>
        </w:rPr>
        <w:t xml:space="preserve"> The beneficiary also has the right to:</w:t>
      </w:r>
    </w:p>
    <w:p w:rsidR="00D217E6" w:rsidRPr="00D217E6" w:rsidRDefault="00D217E6" w:rsidP="00D217E6">
      <w:pPr>
        <w:spacing w:after="0" w:line="240" w:lineRule="auto"/>
        <w:rPr>
          <w:sz w:val="24"/>
          <w:szCs w:val="24"/>
        </w:rPr>
      </w:pPr>
      <w:r w:rsidRPr="00D217E6">
        <w:rPr>
          <w:sz w:val="24"/>
          <w:szCs w:val="24"/>
        </w:rPr>
        <w:t xml:space="preserve"> ● Receive information and adequate support before, during and after the mobility</w:t>
      </w:r>
      <w:r w:rsidRPr="00D217E6">
        <w:rPr>
          <w:sz w:val="24"/>
          <w:szCs w:val="24"/>
        </w:rPr>
        <w:t>.</w:t>
      </w:r>
    </w:p>
    <w:p w:rsidR="00D217E6" w:rsidRPr="00D217E6" w:rsidRDefault="00D217E6" w:rsidP="00D217E6">
      <w:pPr>
        <w:spacing w:after="0" w:line="240" w:lineRule="auto"/>
        <w:rPr>
          <w:sz w:val="24"/>
          <w:szCs w:val="24"/>
        </w:rPr>
      </w:pPr>
      <w:r w:rsidRPr="00D217E6">
        <w:rPr>
          <w:sz w:val="24"/>
          <w:szCs w:val="24"/>
        </w:rPr>
        <w:t xml:space="preserve"> ● Receive the amount of the mobility grants according to the indicated times</w:t>
      </w:r>
      <w:r w:rsidRPr="00D217E6">
        <w:rPr>
          <w:sz w:val="24"/>
          <w:szCs w:val="24"/>
        </w:rPr>
        <w:t>.</w:t>
      </w:r>
    </w:p>
    <w:p w:rsidR="00D217E6" w:rsidRPr="00D217E6" w:rsidRDefault="00D217E6" w:rsidP="00D217E6">
      <w:pPr>
        <w:spacing w:after="0" w:line="240" w:lineRule="auto"/>
        <w:rPr>
          <w:sz w:val="24"/>
          <w:szCs w:val="24"/>
        </w:rPr>
      </w:pPr>
      <w:r w:rsidRPr="00D217E6">
        <w:rPr>
          <w:sz w:val="24"/>
          <w:szCs w:val="24"/>
        </w:rPr>
        <w:t xml:space="preserve"> </w:t>
      </w:r>
      <w:r w:rsidRPr="00D217E6">
        <w:rPr>
          <w:sz w:val="24"/>
          <w:szCs w:val="24"/>
        </w:rPr>
        <w:t>● Having a tutor / buddy during the period abroad</w:t>
      </w:r>
      <w:r w:rsidRPr="00D217E6">
        <w:rPr>
          <w:sz w:val="24"/>
          <w:szCs w:val="24"/>
        </w:rPr>
        <w:t>.</w:t>
      </w:r>
    </w:p>
    <w:p w:rsidR="00D217E6" w:rsidRDefault="00D217E6" w:rsidP="00D217E6">
      <w:pPr>
        <w:spacing w:after="0" w:line="240" w:lineRule="auto"/>
        <w:rPr>
          <w:sz w:val="24"/>
          <w:szCs w:val="24"/>
        </w:rPr>
      </w:pPr>
      <w:r w:rsidRPr="00D217E6">
        <w:rPr>
          <w:sz w:val="24"/>
          <w:szCs w:val="24"/>
        </w:rPr>
        <w:t xml:space="preserve"> ● See the period of mobility abroad recognized.</w:t>
      </w:r>
    </w:p>
    <w:p w:rsidR="00D217E6" w:rsidRDefault="00D217E6" w:rsidP="00D217E6">
      <w:pPr>
        <w:spacing w:after="0" w:line="240" w:lineRule="auto"/>
        <w:rPr>
          <w:sz w:val="24"/>
          <w:szCs w:val="24"/>
        </w:rPr>
      </w:pPr>
    </w:p>
    <w:p w:rsidR="00D217E6" w:rsidRDefault="00D217E6" w:rsidP="00D217E6">
      <w:pPr>
        <w:spacing w:after="0" w:line="240" w:lineRule="auto"/>
      </w:pPr>
      <w:r>
        <w:t xml:space="preserve">DOCUMENTATION TEMPLATES Here below you will find the relevant documentation to be produced for the implementation of the mobility: </w:t>
      </w:r>
    </w:p>
    <w:p w:rsidR="00DF2BBC" w:rsidRDefault="00D217E6" w:rsidP="00D217E6">
      <w:pPr>
        <w:spacing w:after="0" w:line="240" w:lineRule="auto"/>
      </w:pPr>
      <w:r>
        <w:t xml:space="preserve">● Learning Agreement for students </w:t>
      </w:r>
    </w:p>
    <w:p w:rsidR="00DF2BBC" w:rsidRDefault="00D217E6" w:rsidP="00D217E6">
      <w:pPr>
        <w:spacing w:after="0" w:line="240" w:lineRule="auto"/>
      </w:pPr>
      <w:r>
        <w:t>● Mobility Agreement for teaching</w:t>
      </w:r>
    </w:p>
    <w:p w:rsidR="00DF2BBC" w:rsidRDefault="00D217E6" w:rsidP="00D217E6">
      <w:pPr>
        <w:spacing w:after="0" w:line="240" w:lineRule="auto"/>
      </w:pPr>
      <w:r>
        <w:lastRenderedPageBreak/>
        <w:t>● Mobility Agreement for training</w:t>
      </w:r>
    </w:p>
    <w:p w:rsidR="00DF2BBC" w:rsidRDefault="00D217E6" w:rsidP="00D217E6">
      <w:pPr>
        <w:spacing w:after="0" w:line="240" w:lineRule="auto"/>
      </w:pPr>
      <w:r>
        <w:t xml:space="preserve">● Grant Agreement for studies </w:t>
      </w:r>
    </w:p>
    <w:p w:rsidR="00DF2BBC" w:rsidRDefault="00D217E6" w:rsidP="00D217E6">
      <w:pPr>
        <w:spacing w:after="0" w:line="240" w:lineRule="auto"/>
      </w:pPr>
      <w:r>
        <w:t xml:space="preserve">● Grant Agreement for teaching </w:t>
      </w:r>
    </w:p>
    <w:p w:rsidR="00DF2BBC" w:rsidRDefault="00D217E6" w:rsidP="00D217E6">
      <w:pPr>
        <w:spacing w:after="0" w:line="240" w:lineRule="auto"/>
      </w:pPr>
      <w:r>
        <w:t xml:space="preserve">● Grant Agreement for training </w:t>
      </w:r>
    </w:p>
    <w:p w:rsidR="00D217E6" w:rsidRPr="00D217E6" w:rsidRDefault="00D217E6" w:rsidP="00D217E6">
      <w:pPr>
        <w:spacing w:after="0" w:line="240" w:lineRule="auto"/>
        <w:rPr>
          <w:sz w:val="24"/>
          <w:szCs w:val="24"/>
        </w:rPr>
      </w:pPr>
      <w:r>
        <w:t xml:space="preserve">● </w:t>
      </w:r>
      <w:bookmarkStart w:id="0" w:name="_GoBack"/>
      <w:r>
        <w:t>Inter-Institutional Agreement between the sending and receiving institution</w:t>
      </w:r>
      <w:bookmarkEnd w:id="0"/>
    </w:p>
    <w:sectPr w:rsidR="00D217E6" w:rsidRPr="00D217E6" w:rsidSect="00C006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E6"/>
    <w:rsid w:val="001E175C"/>
    <w:rsid w:val="00C006DE"/>
    <w:rsid w:val="00D217E6"/>
    <w:rsid w:val="00DF2B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153D"/>
  <w15:chartTrackingRefBased/>
  <w15:docId w15:val="{72917561-6F48-4FCE-8235-57EA1333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0C8847624B74FAD6E802501A21458" ma:contentTypeVersion="0" ma:contentTypeDescription="Create a new document." ma:contentTypeScope="" ma:versionID="8f9a3c65b7a600c243f44ebf0599c9a0">
  <xsd:schema xmlns:xsd="http://www.w3.org/2001/XMLSchema" xmlns:xs="http://www.w3.org/2001/XMLSchema" xmlns:p="http://schemas.microsoft.com/office/2006/metadata/properties" xmlns:ns1="http://schemas.microsoft.com/sharepoint/v3" xmlns:ns2="76d0f3d0-336a-4e2f-9cb2-2208a3101877" targetNamespace="http://schemas.microsoft.com/office/2006/metadata/properties" ma:root="true" ma:fieldsID="a9614859afbf4e47af89237bae5f05f7" ns1:_="" ns2:_="">
    <xsd:import namespace="http://schemas.microsoft.com/sharepoint/v3"/>
    <xsd:import namespace="76d0f3d0-336a-4e2f-9cb2-2208a310187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d0f3d0-336a-4e2f-9cb2-2208a31018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6d0f3d0-336a-4e2f-9cb2-2208a3101877">X7RWDYANZ4U4-1045085816-82</_dlc_DocId>
    <_dlc_DocIdUrl xmlns="76d0f3d0-336a-4e2f-9cb2-2208a3101877">
      <Url>https://content-www.uop.edu.jo/En/AdmissionsAndRegistration/_layouts/15/DocIdRedir.aspx?ID=X7RWDYANZ4U4-1045085816-82</Url>
      <Description>X7RWDYANZ4U4-1045085816-82</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02E920-097E-475F-B0FB-F59BA5CB4C97}"/>
</file>

<file path=customXml/itemProps2.xml><?xml version="1.0" encoding="utf-8"?>
<ds:datastoreItem xmlns:ds="http://schemas.openxmlformats.org/officeDocument/2006/customXml" ds:itemID="{610869D7-099E-489E-A4CC-290E2683911F}"/>
</file>

<file path=customXml/itemProps3.xml><?xml version="1.0" encoding="utf-8"?>
<ds:datastoreItem xmlns:ds="http://schemas.openxmlformats.org/officeDocument/2006/customXml" ds:itemID="{749D15A4-A122-4479-AB77-0BA693B18FCF}"/>
</file>

<file path=customXml/itemProps4.xml><?xml version="1.0" encoding="utf-8"?>
<ds:datastoreItem xmlns:ds="http://schemas.openxmlformats.org/officeDocument/2006/customXml" ds:itemID="{E9720570-5A77-4C30-B827-87E49A3F929B}"/>
</file>

<file path=docProps/app.xml><?xml version="1.0" encoding="utf-8"?>
<Properties xmlns="http://schemas.openxmlformats.org/officeDocument/2006/extended-properties" xmlns:vt="http://schemas.openxmlformats.org/officeDocument/2006/docPropsVTypes">
  <Template>Normal</Template>
  <TotalTime>9</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Shaima'a Jaffal</dc:creator>
  <cp:keywords/>
  <dc:description/>
  <cp:lastModifiedBy>Shaima'a Jaffal</cp:lastModifiedBy>
  <cp:revision>1</cp:revision>
  <dcterms:created xsi:type="dcterms:W3CDTF">2024-02-18T12:44:00Z</dcterms:created>
  <dcterms:modified xsi:type="dcterms:W3CDTF">2024-02-18T13:03:00Z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0x01010071D0C8847624B74FAD6E802501A21458</vt:lpwstr>
  </property>
  <property fmtid="{D5CDD505-2E9C-101B-9397-08002B2CF9AE}" pid="3" name="_dlc_DocIdItemGuid">
    <vt:lpwstr>117c9152-8bde-4d7d-a274-3bfc44ca6edd</vt:lpwstr>
  </property>
</Properties>
</file>